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Delivery, Set-Up &amp; Collection charges: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  <w:jc w:val="center"/>
      </w:pPr>
      <w:r w:rsidDel="00000000" w:rsidR="00000000" w:rsidRPr="00000000">
        <w:rPr>
          <w:color w:val="222222"/>
          <w:rtl w:val="0"/>
        </w:rPr>
        <w:t xml:space="preserve">10 mile radius of Lowestoft £20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center"/>
      </w:pPr>
      <w:r w:rsidDel="00000000" w:rsidR="00000000" w:rsidRPr="00000000">
        <w:rPr>
          <w:color w:val="222222"/>
          <w:rtl w:val="0"/>
        </w:rPr>
        <w:t xml:space="preserve">25 mile radius of Lowestoft £30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  <w:jc w:val="center"/>
      </w:pPr>
      <w:r w:rsidDel="00000000" w:rsidR="00000000" w:rsidRPr="00000000">
        <w:rPr>
          <w:color w:val="222222"/>
          <w:rtl w:val="0"/>
        </w:rPr>
        <w:t xml:space="preserve">+25 miles please request a price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Please ensure you provide us with a full postal address and postcode of where delivery is required to.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Will we be able to park near or close by to the event building?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will arrange the set up of the equipment and notify you when it is ready for use.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do not try and dismantle the equipment at the end of your event - we will do this on collection.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Contact us for any questions or queries.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Refer to our Terms and Conditions of Hire.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Thank you.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